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2E" w:rsidRPr="00B71B2E" w:rsidRDefault="00B71B2E" w:rsidP="00B71B2E">
      <w:pPr>
        <w:spacing w:beforeAutospacing="1" w:after="225" w:line="390" w:lineRule="atLeast"/>
        <w:outlineLvl w:val="0"/>
        <w:rPr>
          <w:rFonts w:ascii="MyriadProSemiBold" w:eastAsia="Times New Roman" w:hAnsi="MyriadProSemiBold" w:cs="Arial"/>
          <w:b/>
          <w:bCs/>
          <w:color w:val="1A1A1A"/>
          <w:kern w:val="36"/>
          <w:sz w:val="33"/>
          <w:szCs w:val="33"/>
          <w:lang w:eastAsia="ru-RU"/>
        </w:rPr>
      </w:pPr>
      <w:r w:rsidRPr="00B71B2E">
        <w:rPr>
          <w:rFonts w:ascii="MyriadProSemiBold" w:eastAsia="Times New Roman" w:hAnsi="MyriadProSemiBold" w:cs="Arial"/>
          <w:b/>
          <w:bCs/>
          <w:color w:val="1A1A1A"/>
          <w:kern w:val="36"/>
          <w:sz w:val="33"/>
          <w:szCs w:val="33"/>
          <w:lang w:eastAsia="ru-RU"/>
        </w:rPr>
        <w:t xml:space="preserve">Информационное письмо от 12.01.2017 № 01-13-36/17-0-0 </w:t>
      </w:r>
    </w:p>
    <w:p w:rsidR="00B71B2E" w:rsidRPr="00B71B2E" w:rsidRDefault="00B71B2E" w:rsidP="00B71B2E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proofErr w:type="gramStart"/>
      <w:r w:rsidRPr="00B71B2E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Комитет по тарифам Санкт-Петербурга (далее – Комитет) сообщает, что в соответствии с изменениями, внесенными в действующее законодательство постановлением Правительства Российской Федерации от 26.12.2016 № 1498 «О вопросах предоставления коммунальных услуг и содержания общего имущества в многоквартирном доме» (далее – Постановление № 1498), с 01.01.2017 распоряжением Комитета от 11.01.2017 №1-р изменен размер платы за содержание жилого помещения на территории Санкт-Петербург</w:t>
      </w:r>
      <w:bookmarkStart w:id="0" w:name="_GoBack"/>
      <w:bookmarkEnd w:id="0"/>
      <w:r w:rsidRPr="00B71B2E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а.</w:t>
      </w:r>
      <w:proofErr w:type="gramEnd"/>
    </w:p>
    <w:p w:rsidR="00B71B2E" w:rsidRPr="00B71B2E" w:rsidRDefault="00B71B2E" w:rsidP="00B71B2E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71B2E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Установленный указанным распоряжением размер платы за содержание жилого помещения применяется для неприватизированных квартир (для нанимателей жилых помещений по договорам социального найма государственного жилищного фонда Санкт-Петербурга, по договорам </w:t>
      </w:r>
      <w:proofErr w:type="gramStart"/>
      <w:r w:rsidRPr="00B71B2E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найма жилого помещения государственного жилищного фонда Санкт-Петербурга коммерческого использования</w:t>
      </w:r>
      <w:proofErr w:type="gramEnd"/>
      <w:r w:rsidRPr="00B71B2E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и по договорам найма специализированного жилого помещения государственного жилищного фонда Санкт-Петербурга).</w:t>
      </w:r>
    </w:p>
    <w:p w:rsidR="00B71B2E" w:rsidRPr="00B71B2E" w:rsidRDefault="00B71B2E" w:rsidP="00B71B2E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71B2E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Указанное изменение представляет собой первоначальное включение в плату за содержание жилого помещения расходов на оплату коммунальных ресурсов, используемых в целях содержания общего имущества в многоквартирном доме.</w:t>
      </w:r>
    </w:p>
    <w:p w:rsidR="00B71B2E" w:rsidRPr="00B71B2E" w:rsidRDefault="00B71B2E" w:rsidP="00B71B2E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proofErr w:type="gramStart"/>
      <w:r w:rsidRPr="00B71B2E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С 01.01.2017 размер платы за содержание жилого помещения в многоквартирном доме сформирован с учетом расходов на приобретение холодной и горячей воды и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№ 290, определенных исходя из нормативов потребления коммунальных услуг на общедомовые нужды</w:t>
      </w:r>
      <w:proofErr w:type="gramEnd"/>
      <w:r w:rsidRPr="00B71B2E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, утвержденных распоряжениями Комитета от 19.10.2016 № 119-р и от 09.09.2015 № 97-р, и тарифов на коммунальные ресурсы на 1-е полугодие 2017 года, утвержденных в установленном порядке. При этом расчеты произведены с учетом площади общедомового имущества и жилой площади типового дома, используемых при расчетах региональных стандартов стоимости жилищно-коммунальных услуг.</w:t>
      </w:r>
    </w:p>
    <w:p w:rsidR="00B71B2E" w:rsidRPr="00B71B2E" w:rsidRDefault="00B71B2E" w:rsidP="00B71B2E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71B2E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Необходимо отметить, что при переносе расходов на оплату коммунальных ресурсов, потребляемых в целях содержания общего имущества в многоквартирном  доме, из платы за коммунальные услуги в плату за содержание жилого помещения с 01.01.2017 совокупный платеж гражданина за жилищные и коммунальные услуги остается без изменений.</w:t>
      </w:r>
    </w:p>
    <w:p w:rsidR="00B71B2E" w:rsidRPr="00B71B2E" w:rsidRDefault="00B71B2E" w:rsidP="00B71B2E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71B2E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Постановлением № 1498 также внесены изменения в Правила установления и определения нормативов потребления коммунальных услуг, утвержденные постановлением Правительства Российской Федерации от 23.05.2006 № 306, согласно которым Комитетом не позднее 01.06.2017 должны быть утверждены нормативы потребления коммунальных ресурсов, используемых в целях содержания общего имущества в многоквартирном доме, с применением расчетного метода.</w:t>
      </w:r>
    </w:p>
    <w:p w:rsidR="00B71B2E" w:rsidRPr="00B71B2E" w:rsidRDefault="00B71B2E" w:rsidP="00B71B2E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71B2E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</w:p>
    <w:p w:rsidR="00B71B2E" w:rsidRPr="00B71B2E" w:rsidRDefault="00B71B2E" w:rsidP="00B71B2E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71B2E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8"/>
        <w:gridCol w:w="4067"/>
      </w:tblGrid>
      <w:tr w:rsidR="00B71B2E" w:rsidRPr="00B71B2E" w:rsidTr="00B71B2E">
        <w:trPr>
          <w:tblCellSpacing w:w="0" w:type="dxa"/>
          <w:jc w:val="center"/>
        </w:trPr>
        <w:tc>
          <w:tcPr>
            <w:tcW w:w="5910" w:type="dxa"/>
            <w:hideMark/>
          </w:tcPr>
          <w:p w:rsidR="00B71B2E" w:rsidRPr="00B71B2E" w:rsidRDefault="00B71B2E" w:rsidP="00B71B2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B71B2E"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ru-RU"/>
              </w:rPr>
              <w:t>Председатель Комитета</w:t>
            </w:r>
          </w:p>
          <w:p w:rsidR="00B71B2E" w:rsidRPr="00B71B2E" w:rsidRDefault="00B71B2E" w:rsidP="00B71B2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B71B2E"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15" w:type="dxa"/>
            <w:hideMark/>
          </w:tcPr>
          <w:p w:rsidR="00B71B2E" w:rsidRPr="00B71B2E" w:rsidRDefault="00B71B2E" w:rsidP="00B71B2E">
            <w:pPr>
              <w:spacing w:before="100" w:beforeAutospacing="1" w:after="100" w:afterAutospacing="1" w:line="240" w:lineRule="atLeast"/>
              <w:jc w:val="righ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B71B2E"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ru-RU"/>
              </w:rPr>
              <w:t xml:space="preserve">   </w:t>
            </w:r>
            <w:proofErr w:type="spellStart"/>
            <w:r w:rsidRPr="00B71B2E"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ru-RU"/>
              </w:rPr>
              <w:t>Д.В.Коптин</w:t>
            </w:r>
            <w:proofErr w:type="spellEnd"/>
          </w:p>
        </w:tc>
      </w:tr>
    </w:tbl>
    <w:p w:rsidR="00D064A2" w:rsidRDefault="00B71B2E"/>
    <w:sectPr w:rsidR="00D06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Semi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2E"/>
    <w:rsid w:val="00595A7A"/>
    <w:rsid w:val="00895EA5"/>
    <w:rsid w:val="00B7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B2E"/>
    <w:pPr>
      <w:spacing w:before="100" w:beforeAutospacing="1" w:after="225" w:line="390" w:lineRule="atLeast"/>
      <w:outlineLvl w:val="0"/>
    </w:pPr>
    <w:rPr>
      <w:rFonts w:ascii="MyriadProSemiBold" w:eastAsia="Times New Roman" w:hAnsi="MyriadProSemiBold" w:cs="Times New Roman"/>
      <w:b/>
      <w:bCs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B2E"/>
    <w:rPr>
      <w:rFonts w:ascii="MyriadProSemiBold" w:eastAsia="Times New Roman" w:hAnsi="MyriadProSemiBold" w:cs="Times New Roman"/>
      <w:b/>
      <w:bCs/>
      <w:kern w:val="36"/>
      <w:sz w:val="33"/>
      <w:szCs w:val="33"/>
      <w:lang w:eastAsia="ru-RU"/>
    </w:rPr>
  </w:style>
  <w:style w:type="character" w:styleId="a3">
    <w:name w:val="Strong"/>
    <w:basedOn w:val="a0"/>
    <w:uiPriority w:val="22"/>
    <w:qFormat/>
    <w:rsid w:val="00B71B2E"/>
    <w:rPr>
      <w:b/>
      <w:bCs/>
    </w:rPr>
  </w:style>
  <w:style w:type="paragraph" w:styleId="a4">
    <w:name w:val="Normal (Web)"/>
    <w:basedOn w:val="a"/>
    <w:uiPriority w:val="99"/>
    <w:unhideWhenUsed/>
    <w:rsid w:val="00B7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B2E"/>
    <w:pPr>
      <w:spacing w:before="100" w:beforeAutospacing="1" w:after="225" w:line="390" w:lineRule="atLeast"/>
      <w:outlineLvl w:val="0"/>
    </w:pPr>
    <w:rPr>
      <w:rFonts w:ascii="MyriadProSemiBold" w:eastAsia="Times New Roman" w:hAnsi="MyriadProSemiBold" w:cs="Times New Roman"/>
      <w:b/>
      <w:bCs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B2E"/>
    <w:rPr>
      <w:rFonts w:ascii="MyriadProSemiBold" w:eastAsia="Times New Roman" w:hAnsi="MyriadProSemiBold" w:cs="Times New Roman"/>
      <w:b/>
      <w:bCs/>
      <w:kern w:val="36"/>
      <w:sz w:val="33"/>
      <w:szCs w:val="33"/>
      <w:lang w:eastAsia="ru-RU"/>
    </w:rPr>
  </w:style>
  <w:style w:type="character" w:styleId="a3">
    <w:name w:val="Strong"/>
    <w:basedOn w:val="a0"/>
    <w:uiPriority w:val="22"/>
    <w:qFormat/>
    <w:rsid w:val="00B71B2E"/>
    <w:rPr>
      <w:b/>
      <w:bCs/>
    </w:rPr>
  </w:style>
  <w:style w:type="paragraph" w:styleId="a4">
    <w:name w:val="Normal (Web)"/>
    <w:basedOn w:val="a"/>
    <w:uiPriority w:val="99"/>
    <w:unhideWhenUsed/>
    <w:rsid w:val="00B7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981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97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dallaslock</dc:creator>
  <cp:lastModifiedBy>dallaslock</cp:lastModifiedBy>
  <cp:revision>1</cp:revision>
  <dcterms:created xsi:type="dcterms:W3CDTF">2017-01-17T08:16:00Z</dcterms:created>
  <dcterms:modified xsi:type="dcterms:W3CDTF">2017-01-17T08:17:00Z</dcterms:modified>
</cp:coreProperties>
</file>